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D9488"/>
          <w:sz w:val="18"/>
          <w:szCs w:val="18"/>
        </w:rPr>
        <w:t xml:space="preserve">MATEMÁTICAS ACTIVAS · RECURSOS PARA DOCENTES</w:t>
      </w:r>
    </w:p>
    <w:p>
      <w:pPr>
        <w:pStyle w:val="Title"/>
        <w:spacing w:after="80"/>
      </w:pPr>
      <w:r>
        <w:rPr>
          <w:rFonts w:ascii="Calibri" w:cs="Calibri" w:eastAsia="Calibri" w:hAnsi="Calibri"/>
          <w:b/>
          <w:bCs/>
          <w:color w:val="0F172A"/>
          <w:sz w:val="40"/>
          <w:szCs w:val="40"/>
        </w:rPr>
        <w:t xml:space="preserve">Evaluación: ecuaciones e inecuaciones lineales</w:t>
      </w:r>
    </w:p>
    <w:p>
      <w:pPr>
        <w:spacing w:after="200" w:before="0"/>
      </w:pPr>
      <w:r>
        <w:rPr>
          <w:rFonts w:ascii="Calibri" w:cs="Calibri" w:eastAsia="Calibri" w:hAnsi="Calibri"/>
          <w:color w:val="475569"/>
          <w:sz w:val="22"/>
          <w:szCs w:val="22"/>
        </w:rPr>
        <w:t xml:space="preserve">Modelo para 2.º / 3.er año. Incluye la evaluación lista para imprimir, la clave de corrección, una rúbrica analítica y la escala de calificación. Adaptá los números y los puntajes a tu curso.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Escuela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Curso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Alumno/a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Fecha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FF6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Nota</w:t>
            </w:r>
          </w:p>
        </w:tc>
        <w:tc>
          <w:tcPr>
            <w:tcW w:type="dxa" w:w="70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100" w:before="160"/>
      </w:pPr>
      <w:r>
        <w:rPr>
          <w:rFonts w:ascii="Calibri" w:cs="Calibri" w:eastAsia="Calibri" w:hAnsi="Calibri"/>
          <w:i/>
          <w:iCs/>
          <w:color w:val="475569"/>
          <w:sz w:val="22"/>
          <w:szCs w:val="22"/>
        </w:rPr>
        <w:t xml:space="preserve">Leé cada consigna con atención. Mostrá todos los pasos: el procedimiento también suma puntos.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 </w:t>
      </w:r>
      <w:r>
        <w:rPr>
          <w:rFonts w:ascii="Calibri" w:cs="Calibri" w:eastAsia="Calibri" w:hAnsi="Calibri"/>
          <w:sz w:val="22"/>
          <w:szCs w:val="22"/>
        </w:rPr>
        <w:t xml:space="preserve">Resolvé y verificá:  a) 4x − 9 = 2x + 7     b) 3(x + 2) − 5 = 2x + 7</w:t>
      </w:r>
      <w:r>
        <w:rPr>
          <w:rFonts w:ascii="Calibri" w:cs="Calibri" w:eastAsia="Calibri" w:hAnsi="Calibri"/>
          <w:b/>
          <w:bCs/>
          <w:color w:val="2563EB"/>
          <w:sz w:val="20"/>
          <w:szCs w:val="20"/>
        </w:rPr>
        <w:t xml:space="preserve">   (1,5 pts)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 </w:t>
      </w:r>
      <w:r>
        <w:rPr>
          <w:rFonts w:ascii="Calibri" w:cs="Calibri" w:eastAsia="Calibri" w:hAnsi="Calibri"/>
          <w:sz w:val="22"/>
          <w:szCs w:val="22"/>
        </w:rPr>
        <w:t xml:space="preserve">Resolvé:  a) x/4 + x/6 = 5     b) (x + 1)/2 = (2x − 3)/3</w:t>
      </w:r>
      <w:r>
        <w:rPr>
          <w:rFonts w:ascii="Calibri" w:cs="Calibri" w:eastAsia="Calibri" w:hAnsi="Calibri"/>
          <w:b/>
          <w:bCs/>
          <w:color w:val="2563EB"/>
          <w:sz w:val="20"/>
          <w:szCs w:val="20"/>
        </w:rPr>
        <w:t xml:space="preserve">   (1,5 pts)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3. </w:t>
      </w:r>
      <w:r>
        <w:rPr>
          <w:rFonts w:ascii="Calibri" w:cs="Calibri" w:eastAsia="Calibri" w:hAnsi="Calibri"/>
          <w:sz w:val="22"/>
          <w:szCs w:val="22"/>
        </w:rPr>
        <w:t xml:space="preserve">Resolvé la inecuación 5 − 2x &gt; 11. Escribí la solución como intervalo y representala en la recta numérica.</w:t>
      </w:r>
      <w:r>
        <w:rPr>
          <w:rFonts w:ascii="Calibri" w:cs="Calibri" w:eastAsia="Calibri" w:hAnsi="Calibri"/>
          <w:b/>
          <w:bCs/>
          <w:color w:val="2563EB"/>
          <w:sz w:val="20"/>
          <w:szCs w:val="20"/>
        </w:rPr>
        <w:t xml:space="preserve">   (2 pts)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 </w:t>
      </w:r>
      <w:r>
        <w:rPr>
          <w:rFonts w:ascii="Calibri" w:cs="Calibri" w:eastAsia="Calibri" w:hAnsi="Calibri"/>
          <w:sz w:val="22"/>
          <w:szCs w:val="22"/>
        </w:rPr>
        <w:t xml:space="preserve">Resolvé el sistema por el método que prefieras y verificá:  x + 2y = 11 ;  3x − y = 5</w:t>
      </w:r>
      <w:r>
        <w:rPr>
          <w:rFonts w:ascii="Calibri" w:cs="Calibri" w:eastAsia="Calibri" w:hAnsi="Calibri"/>
          <w:b/>
          <w:bCs/>
          <w:color w:val="2563EB"/>
          <w:sz w:val="20"/>
          <w:szCs w:val="20"/>
        </w:rPr>
        <w:t xml:space="preserve">   (2 pts)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5. </w:t>
      </w:r>
      <w:r>
        <w:rPr>
          <w:rFonts w:ascii="Calibri" w:cs="Calibri" w:eastAsia="Calibri" w:hAnsi="Calibri"/>
          <w:sz w:val="22"/>
          <w:szCs w:val="22"/>
        </w:rPr>
        <w:t xml:space="preserve">En un curso hay 32 estudiantes y las mujeres son 4 más que los varones. Planteá una ecuación y calculá cuántos varones y cuántas mujeres hay.</w:t>
      </w:r>
      <w:r>
        <w:rPr>
          <w:rFonts w:ascii="Calibri" w:cs="Calibri" w:eastAsia="Calibri" w:hAnsi="Calibri"/>
          <w:b/>
          <w:bCs/>
          <w:color w:val="2563EB"/>
          <w:sz w:val="20"/>
          <w:szCs w:val="20"/>
        </w:rPr>
        <w:t xml:space="preserve">   (2 pts)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6. </w:t>
      </w:r>
      <w:r>
        <w:rPr>
          <w:rFonts w:ascii="Calibri" w:cs="Calibri" w:eastAsia="Calibri" w:hAnsi="Calibri"/>
          <w:sz w:val="22"/>
          <w:szCs w:val="22"/>
        </w:rPr>
        <w:t xml:space="preserve">¿Verdadero o falso? Justificá: “Si multiplico los dos miembros de una inecuación por −1, la desigualdad no cambia de sentido”.</w:t>
      </w:r>
      <w:r>
        <w:rPr>
          <w:rFonts w:ascii="Calibri" w:cs="Calibri" w:eastAsia="Calibri" w:hAnsi="Calibri"/>
          <w:b/>
          <w:bCs/>
          <w:color w:val="2563EB"/>
          <w:sz w:val="20"/>
          <w:szCs w:val="20"/>
        </w:rPr>
        <w:t xml:space="preserve">   (1 pts)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60" w:before="0"/>
      </w:pPr>
      <w:r>
        <w:rPr>
          <w:rFonts w:ascii="Calibri" w:cs="Calibri" w:eastAsia="Calibri" w:hAnsi="Calibri"/>
          <w:color w:val="CBD5E1"/>
          <w:sz w:val="22"/>
          <w:szCs w:val="22"/>
        </w:rPr>
        <w:t xml:space="preserve">______________________________________________________________________________________</w:t>
      </w:r>
    </w:p>
    <w:p>
      <w:r>
        <w:br w:type="page"/>
      </w:r>
    </w:p>
    <w:p>
      <w:r>
        <w:rPr>
          <w:rFonts w:ascii="Calibri" w:cs="Calibri" w:eastAsia="Calibri" w:hAnsi="Calibri"/>
          <w:b/>
          <w:bCs/>
          <w:color w:val="DB2777"/>
          <w:sz w:val="18"/>
          <w:szCs w:val="18"/>
        </w:rPr>
        <w:t xml:space="preserve">PARA EL DOCENTE</w:t>
      </w:r>
    </w:p>
    <w:p>
      <w:pPr>
        <w:pStyle w:val="Heading2"/>
        <w:pBdr>
          <w:bottom w:val="single" w:color="2563EB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2563EB"/>
          <w:sz w:val="28"/>
          <w:szCs w:val="28"/>
        </w:rPr>
        <w:t xml:space="preserve">1. Clave de corrección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600"/>
        <w:gridCol w:w="4138"/>
      </w:tblGrid>
      <w:tr>
        <w:trPr>
          <w:tblHeader/>
        </w:trPr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Ej.</w:t>
            </w:r>
          </w:p>
        </w:tc>
        <w:tc>
          <w:tcPr>
            <w:tcW w:type="dxa" w:w="4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Respuesta</w:t>
            </w:r>
          </w:p>
        </w:tc>
        <w:tc>
          <w:tcPr>
            <w:tcW w:type="dxa" w:w="41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2563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Criterio de puntaje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</w:t>
            </w:r>
          </w:p>
        </w:tc>
        <w:tc>
          <w:tcPr>
            <w:tcW w:type="dxa" w:w="4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a) x = 8   b) x = 6</w:t>
            </w:r>
          </w:p>
        </w:tc>
        <w:tc>
          <w:tcPr>
            <w:tcW w:type="dxa" w:w="41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0,75 cada una (0,5 por el procedimiento y 0,25 por la verificación)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2</w:t>
            </w:r>
          </w:p>
        </w:tc>
        <w:tc>
          <w:tcPr>
            <w:tcW w:type="dxa" w:w="4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a) x = 12   b) x = 9</w:t>
            </w:r>
          </w:p>
        </w:tc>
        <w:tc>
          <w:tcPr>
            <w:tcW w:type="dxa" w:w="41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0,75 cada una. Se acepta multiplicar por el MCM o pasar de miembro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3</w:t>
            </w:r>
          </w:p>
        </w:tc>
        <w:tc>
          <w:tcPr>
            <w:tcW w:type="dxa" w:w="4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x &lt; −3 → (−∞; −3), círculo abierto en −3</w:t>
            </w:r>
          </w:p>
        </w:tc>
        <w:tc>
          <w:tcPr>
            <w:tcW w:type="dxa" w:w="41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 por despejar invirtiendo el signo; 0,5 por el intervalo; 0,5 por la recta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4</w:t>
            </w:r>
          </w:p>
        </w:tc>
        <w:tc>
          <w:tcPr>
            <w:tcW w:type="dxa" w:w="4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x = 3; y = 4</w:t>
            </w:r>
          </w:p>
        </w:tc>
        <w:tc>
          <w:tcPr>
            <w:tcW w:type="dxa" w:w="41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1,5 por el método y 0,5 por la verificación en ambas ecuaciones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5</w:t>
            </w:r>
          </w:p>
        </w:tc>
        <w:tc>
          <w:tcPr>
            <w:tcW w:type="dxa" w:w="4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 + (v + 4) = 32 → 14 varones y 18 mujeres</w:t>
            </w:r>
          </w:p>
        </w:tc>
        <w:tc>
          <w:tcPr>
            <w:tcW w:type="dxa" w:w="41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 por el planteo, 0,5 por resolver y 0,5 por la respuesta con palabras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</w:t>
            </w:r>
          </w:p>
        </w:tc>
        <w:tc>
          <w:tcPr>
            <w:tcW w:type="dxa" w:w="46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Falso: al multiplicar por un negativo se invierte el sentido (ej.: 2 &lt; 3 pero −2 &gt; −3)</w:t>
            </w:r>
          </w:p>
        </w:tc>
        <w:tc>
          <w:tcPr>
            <w:tcW w:type="dxa" w:w="41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0,5 por la respuesta y 0,5 por el contraejemplo</w:t>
            </w:r>
          </w:p>
        </w:tc>
      </w:tr>
    </w:tbl>
    <w:p>
      <w:pPr>
        <w:pStyle w:val="Heading2"/>
        <w:pBdr>
          <w:bottom w:val="single" w:color="7C3AED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7C3AED"/>
          <w:sz w:val="28"/>
          <w:szCs w:val="28"/>
        </w:rPr>
        <w:t xml:space="preserve">2. Rúbrica analítica</w:t>
      </w:r>
    </w:p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Sirve para dar una devolución cualitativa además de la nota. Marcá el nivel alcanzado en cada criterio.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580"/>
        <w:gridCol w:w="2580"/>
        <w:gridCol w:w="2578"/>
      </w:tblGrid>
      <w:tr>
        <w:trPr>
          <w:tblHeader/>
        </w:trPr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Criterio</w:t>
            </w:r>
          </w:p>
        </w:tc>
        <w:tc>
          <w:tcPr>
            <w:tcW w:type="dxa" w:w="25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Logrado</w:t>
            </w:r>
          </w:p>
        </w:tc>
        <w:tc>
          <w:tcPr>
            <w:tcW w:type="dxa" w:w="25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En proceso</w:t>
            </w:r>
          </w:p>
        </w:tc>
        <w:tc>
          <w:tcPr>
            <w:tcW w:type="dxa" w:w="25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7C3AED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Inicial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Comprensión</w:t>
            </w:r>
          </w:p>
        </w:tc>
        <w:tc>
          <w:tcPr>
            <w:tcW w:type="dxa" w:w="25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Identifica qué se pide y traduce el enunciado a una ecuación correcta.</w:t>
            </w:r>
          </w:p>
        </w:tc>
        <w:tc>
          <w:tcPr>
            <w:tcW w:type="dxa" w:w="25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Plantea la ecuación con errores menores (un signo, un dato).</w:t>
            </w:r>
          </w:p>
        </w:tc>
        <w:tc>
          <w:tcPr>
            <w:tcW w:type="dxa" w:w="25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logra plantear la ecuación o la deja incompleta.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Procedimiento</w:t>
            </w:r>
          </w:p>
        </w:tc>
        <w:tc>
          <w:tcPr>
            <w:tcW w:type="dxa" w:w="25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Aplica las propiedades correctamente y en orden; invierte el signo en las inecuaciones.</w:t>
            </w:r>
          </w:p>
        </w:tc>
        <w:tc>
          <w:tcPr>
            <w:tcW w:type="dxa" w:w="25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Comete errores de cálculo aislados pero el método es correcto.</w:t>
            </w:r>
          </w:p>
        </w:tc>
        <w:tc>
          <w:tcPr>
            <w:tcW w:type="dxa" w:w="25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Usa procedimientos incorrectos o pasos sin sentido.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Verificación</w:t>
            </w:r>
          </w:p>
        </w:tc>
        <w:tc>
          <w:tcPr>
            <w:tcW w:type="dxa" w:w="25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Verifica los resultados reemplazando en la ecuación original.</w:t>
            </w:r>
          </w:p>
        </w:tc>
        <w:tc>
          <w:tcPr>
            <w:tcW w:type="dxa" w:w="25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Verifica solo en algunos ejercicios.</w:t>
            </w:r>
          </w:p>
        </w:tc>
        <w:tc>
          <w:tcPr>
            <w:tcW w:type="dxa" w:w="25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verifica.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Comunicación</w:t>
            </w:r>
          </w:p>
        </w:tc>
        <w:tc>
          <w:tcPr>
            <w:tcW w:type="dxa" w:w="25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Responde con palabras y unidades; usa bien la notación de intervalos.</w:t>
            </w:r>
          </w:p>
        </w:tc>
        <w:tc>
          <w:tcPr>
            <w:tcW w:type="dxa" w:w="258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Responde, pero con notación imprecisa.</w:t>
            </w:r>
          </w:p>
        </w:tc>
        <w:tc>
          <w:tcPr>
            <w:tcW w:type="dxa" w:w="257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No responde la pregunta del problema.</w:t>
            </w:r>
          </w:p>
        </w:tc>
      </w:tr>
    </w:tbl>
    <w:p>
      <w:pPr>
        <w:pStyle w:val="Heading2"/>
        <w:pBdr>
          <w:bottom w:val="single" w:color="0D9488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0D9488"/>
          <w:sz w:val="28"/>
          <w:szCs w:val="28"/>
        </w:rPr>
        <w:t xml:space="preserve">3. Escala de calificación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38"/>
      </w:tblGrid>
      <w:tr>
        <w:trPr>
          <w:tblHeader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Puntaje obtenido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Nota</w:t>
            </w:r>
          </w:p>
        </w:tc>
        <w:tc>
          <w:tcPr>
            <w:tcW w:type="dxa" w:w="3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0D948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Valoración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9,5 a 10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10</w:t>
            </w:r>
          </w:p>
        </w:tc>
        <w:tc>
          <w:tcPr>
            <w:tcW w:type="dxa" w:w="3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Excelente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8,5 a 9,4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9</w:t>
            </w:r>
          </w:p>
        </w:tc>
        <w:tc>
          <w:tcPr>
            <w:tcW w:type="dxa" w:w="3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Muy bueno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7,5 a 8,4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8</w:t>
            </w:r>
          </w:p>
        </w:tc>
        <w:tc>
          <w:tcPr>
            <w:tcW w:type="dxa" w:w="3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Muy bueno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6,5 a 7,4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7</w:t>
            </w:r>
          </w:p>
        </w:tc>
        <w:tc>
          <w:tcPr>
            <w:tcW w:type="dxa" w:w="3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Bueno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 a 6,4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6</w:t>
            </w:r>
          </w:p>
        </w:tc>
        <w:tc>
          <w:tcPr>
            <w:tcW w:type="dxa" w:w="3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Aprobado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menos de 6</w:t>
            </w:r>
          </w:p>
        </w:tc>
        <w:tc>
          <w:tcPr>
            <w:tcW w:type="dxa" w:w="3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1 a 5</w:t>
            </w:r>
          </w:p>
        </w:tc>
        <w:tc>
          <w:tcPr>
            <w:tcW w:type="dxa" w:w="323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En proceso: recupera</w:t>
            </w:r>
          </w:p>
        </w:tc>
      </w:tr>
    </w:tbl>
    <w:p>
      <w:pPr>
        <w:spacing w:after="80" w:before="0"/>
      </w:pPr>
      <w:r>
        <w:rPr>
          <w:rFonts w:ascii="Calibri" w:cs="Calibri" w:eastAsia="Calibri" w:hAnsi="Calibri"/>
          <w:i/>
          <w:iCs/>
          <w:color w:val="64748B"/>
          <w:sz w:val="20"/>
          <w:szCs w:val="20"/>
        </w:rPr>
        <w:t xml:space="preserve">✎ Ajustá la escala a la normativa de evaluación de tu jurisdicción y de tu escuela.</w:t>
      </w:r>
    </w:p>
    <w:p>
      <w:pPr>
        <w:pStyle w:val="Heading2"/>
        <w:pBdr>
          <w:bottom w:val="single" w:color="D97706" w:sz="12" w:space="4"/>
        </w:pBdr>
        <w:spacing w:after="120" w:before="280"/>
      </w:pPr>
      <w:r>
        <w:rPr>
          <w:rFonts w:ascii="Calibri" w:cs="Calibri" w:eastAsia="Calibri" w:hAnsi="Calibri"/>
          <w:b/>
          <w:bCs/>
          <w:color w:val="D97706"/>
          <w:sz w:val="28"/>
          <w:szCs w:val="28"/>
        </w:rPr>
        <w:t xml:space="preserve">4. Ideas para la devolución y el recuperatorio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Devolvé la evaluación corregida con la rúbrica: el alumno ve en qué criterio tiene que mejorar.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Para recuperar, cambiá los números y mantené la estructura (podés generar ejercicios nuevos con la Calculadora Inteligente).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Las guías de práctica de matematicasactivas.com tienen ejercicios similares con soluciones para estudiar.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t xml:space="preserve">Matemáticas Activas · matematicasactivas.com · Página </w:t>
    </w: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–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Evaluación: ecuaciones e inecuaciones lineales</dc:title>
  <dc:creator>Matemáticas Activas</dc:creator>
  <cp:lastModifiedBy>Un-named</cp:lastModifiedBy>
  <cp:revision>1</cp:revision>
  <dcterms:created xsi:type="dcterms:W3CDTF">2026-10-16T02:32:27.438Z</dcterms:created>
  <dcterms:modified xsi:type="dcterms:W3CDTF">2026-10-16T02:32:27.439Z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